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附件3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：</w:t>
      </w:r>
    </w:p>
    <w:p>
      <w:pPr>
        <w:widowControl/>
        <w:spacing w:line="460" w:lineRule="exact"/>
        <w:jc w:val="center"/>
        <w:rPr>
          <w:rFonts w:eastAsia="方正小标宋简体"/>
          <w:kern w:val="0"/>
          <w:sz w:val="44"/>
          <w:szCs w:val="44"/>
        </w:rPr>
      </w:pPr>
      <w:bookmarkStart w:id="0" w:name="_GoBack"/>
      <w:r>
        <w:rPr>
          <w:rFonts w:eastAsia="方正小标宋简体"/>
          <w:kern w:val="0"/>
          <w:sz w:val="44"/>
          <w:szCs w:val="44"/>
        </w:rPr>
        <w:t>体能测试项目</w:t>
      </w:r>
      <w:r>
        <w:rPr>
          <w:rFonts w:hint="eastAsia" w:eastAsia="方正小标宋简体"/>
          <w:kern w:val="0"/>
          <w:sz w:val="44"/>
          <w:szCs w:val="44"/>
        </w:rPr>
        <w:t>及</w:t>
      </w:r>
      <w:r>
        <w:rPr>
          <w:rFonts w:eastAsia="方正小标宋简体"/>
          <w:kern w:val="0"/>
          <w:sz w:val="44"/>
          <w:szCs w:val="44"/>
        </w:rPr>
        <w:t>标准</w:t>
      </w:r>
      <w:bookmarkEnd w:id="0"/>
    </w:p>
    <w:p>
      <w:pPr>
        <w:adjustRightInd w:val="0"/>
        <w:snapToGrid w:val="0"/>
        <w:rPr>
          <w:rFonts w:eastAsia="黑体"/>
          <w:szCs w:val="21"/>
        </w:rPr>
      </w:pPr>
    </w:p>
    <w:tbl>
      <w:tblPr>
        <w:tblStyle w:val="2"/>
        <w:tblW w:w="97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283"/>
        <w:gridCol w:w="722"/>
        <w:gridCol w:w="15"/>
        <w:gridCol w:w="709"/>
        <w:gridCol w:w="29"/>
        <w:gridCol w:w="694"/>
        <w:gridCol w:w="44"/>
        <w:gridCol w:w="680"/>
        <w:gridCol w:w="58"/>
        <w:gridCol w:w="665"/>
        <w:gridCol w:w="73"/>
        <w:gridCol w:w="650"/>
        <w:gridCol w:w="87"/>
        <w:gridCol w:w="636"/>
        <w:gridCol w:w="102"/>
        <w:gridCol w:w="622"/>
        <w:gridCol w:w="116"/>
        <w:gridCol w:w="607"/>
        <w:gridCol w:w="131"/>
        <w:gridCol w:w="751"/>
        <w:gridCol w:w="6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jc w:val="center"/>
        </w:trPr>
        <w:tc>
          <w:tcPr>
            <w:tcW w:w="1734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项目</w:t>
            </w:r>
          </w:p>
        </w:tc>
        <w:tc>
          <w:tcPr>
            <w:tcW w:w="739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测试成绩对应分值、测试办法</w:t>
            </w:r>
          </w:p>
        </w:tc>
        <w:tc>
          <w:tcPr>
            <w:tcW w:w="673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734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kern w:val="0"/>
                <w:sz w:val="22"/>
              </w:rPr>
            </w:pP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1分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2分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3分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4分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5分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6分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7分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8分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kern w:val="0"/>
                <w:sz w:val="22"/>
              </w:rPr>
            </w:pPr>
            <w:r>
              <w:rPr>
                <w:rFonts w:eastAsia="楷体_GB2312"/>
                <w:kern w:val="0"/>
                <w:sz w:val="22"/>
              </w:rPr>
              <w:t>9分</w:t>
            </w:r>
          </w:p>
        </w:tc>
        <w:tc>
          <w:tcPr>
            <w:tcW w:w="8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  <w:r>
              <w:rPr>
                <w:rFonts w:eastAsia="楷体_GB2312"/>
                <w:spacing w:val="-10"/>
                <w:kern w:val="0"/>
                <w:sz w:val="22"/>
              </w:rPr>
              <w:t>10分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rFonts w:eastAsia="楷体_GB2312"/>
                <w:spacing w:val="-1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51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男</w:t>
            </w: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性</w:t>
            </w: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eastAsia="黑体"/>
                <w:szCs w:val="21"/>
              </w:rPr>
              <w:t>1000</w:t>
            </w:r>
            <w:r>
              <w:rPr>
                <w:rFonts w:hAnsi="黑体" w:eastAsia="黑体"/>
                <w:szCs w:val="21"/>
              </w:rPr>
              <w:t>米跑（分、秒）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4′25″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4′20″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4′15″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4′10″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4′05″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4′00″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3′55″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3′50″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3′45″</w:t>
            </w:r>
          </w:p>
        </w:tc>
        <w:tc>
          <w:tcPr>
            <w:tcW w:w="8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3′40″</w:t>
            </w:r>
          </w:p>
        </w:tc>
        <w:tc>
          <w:tcPr>
            <w:tcW w:w="6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9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kern w:val="0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3.考核以完成时间计算成绩。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 w:eastAsia="黑体"/>
                <w:szCs w:val="21"/>
              </w:rPr>
              <w:t>100米跑（秒）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ind w:left="-153" w:leftChars="-73" w:right="-203" w:rightChars="-97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″</w:t>
            </w:r>
            <w:r>
              <w:rPr>
                <w:rFonts w:hint="eastAsia"/>
                <w:sz w:val="18"/>
                <w:szCs w:val="18"/>
              </w:rPr>
              <w:t>0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9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2.在100米长直线跑道上标出起点线和终点线，考生从起点线处听到起跑口令后起跑，跑过终点线记录时间。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3.抢跑犯规，重新组织起跑；跑出本道或用其他方式干扰、阻碍他人者不记录成绩。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 w:hAnsi="黑体" w:eastAsia="黑体"/>
                <w:szCs w:val="21"/>
              </w:rPr>
              <w:t>立定跳远（米）</w:t>
            </w:r>
          </w:p>
        </w:tc>
        <w:tc>
          <w:tcPr>
            <w:tcW w:w="722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.09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2.13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2.17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2.21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2.25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2.29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2.33</w:t>
            </w:r>
          </w:p>
        </w:tc>
        <w:tc>
          <w:tcPr>
            <w:tcW w:w="72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2.37</w:t>
            </w: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2.41</w:t>
            </w:r>
          </w:p>
        </w:tc>
        <w:tc>
          <w:tcPr>
            <w:tcW w:w="88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2.45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9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eastAsia="仿宋_GB2312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3.考核以完成跳出长度计算成绩。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Ansi="黑体" w:eastAsia="黑体"/>
                <w:szCs w:val="21"/>
              </w:rPr>
              <w:t>单杠引体向上（次</w:t>
            </w:r>
            <w:r>
              <w:rPr>
                <w:rFonts w:eastAsia="黑体"/>
                <w:szCs w:val="21"/>
              </w:rPr>
              <w:t>/3</w:t>
            </w:r>
            <w:r>
              <w:rPr>
                <w:rFonts w:hAnsi="黑体" w:eastAsia="黑体"/>
                <w:szCs w:val="21"/>
              </w:rPr>
              <w:t>分钟）</w:t>
            </w:r>
          </w:p>
        </w:tc>
        <w:tc>
          <w:tcPr>
            <w:tcW w:w="7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73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73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75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451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7391" w:type="dxa"/>
            <w:gridSpan w:val="19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1.单个或分组考核。</w:t>
            </w:r>
          </w:p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2.按照规定动作要领完成动作。引体时下颌高于杠面、身体不得借助振浪或摆动、悬垂时双肘关节伸直；脚触及地面或立柱，结束考核。 </w:t>
            </w:r>
          </w:p>
          <w:p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3.考核以完成次数计算成绩。</w:t>
            </w:r>
          </w:p>
        </w:tc>
        <w:tc>
          <w:tcPr>
            <w:tcW w:w="67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hint="eastAsia" w:ascii="仿宋_GB2312" w:eastAsia="仿宋_GB2312"/>
          <w:sz w:val="22"/>
          <w:szCs w:val="22"/>
        </w:rPr>
      </w:pPr>
    </w:p>
    <w:p/>
    <w:sectPr>
      <w:pgSz w:w="11906" w:h="16838"/>
      <w:pgMar w:top="1440" w:right="1418" w:bottom="1440" w:left="141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0MjQ1Y2MxMDAxMGQxOGQzZTBjYmU0ZGJhNTQxOTgifQ=="/>
  </w:docVars>
  <w:rsids>
    <w:rsidRoot w:val="044A1C7F"/>
    <w:rsid w:val="044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2023-01-29T10:04:00Z</dcterms:created>
  <dc:creator>Administrator</dc:creator>
  <cp:lastModifiedBy>Administrator</cp:lastModifiedBy>
  <dcterms:modified xsi:type="dcterms:W3CDTF">2023-01-29T10:05:19Z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4AF524F451DE4156A4DE9D456C947AFA</vt:lpwstr>
  </property>
</Properties>
</file>